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3264" w:rsidRPr="001F1EDF" w:rsidRDefault="009D3264" w:rsidP="009D3264">
      <w:pPr>
        <w:jc w:val="center"/>
        <w:rPr>
          <w:b/>
          <w:u w:val="single"/>
        </w:rPr>
      </w:pPr>
      <w:r>
        <w:rPr>
          <w:b/>
          <w:u w:val="single"/>
        </w:rPr>
        <w:t>Primary 1 – 3 School Closure</w:t>
      </w:r>
      <w:r w:rsidRPr="001F1EDF">
        <w:rPr>
          <w:b/>
          <w:u w:val="single"/>
        </w:rPr>
        <w:t xml:space="preserve"> Home</w:t>
      </w:r>
      <w:r>
        <w:rPr>
          <w:b/>
          <w:u w:val="single"/>
        </w:rPr>
        <w:t xml:space="preserve"> Learning</w:t>
      </w:r>
      <w:r w:rsidRPr="001F1EDF">
        <w:rPr>
          <w:b/>
          <w:u w:val="single"/>
        </w:rPr>
        <w:t xml:space="preserve"> Grid</w:t>
      </w:r>
    </w:p>
    <w:p w:rsidR="009D3264" w:rsidRDefault="009D3264" w:rsidP="009D3264">
      <w:r>
        <w:t>In the event of the school being closed, we have been asked to provide tasks which children can work on at home until the school reopens. Please use this grid as a basis</w:t>
      </w:r>
      <w:r w:rsidR="009534CD">
        <w:t xml:space="preserve"> initially</w:t>
      </w:r>
      <w:bookmarkStart w:id="0" w:name="_GoBack"/>
      <w:bookmarkEnd w:id="0"/>
      <w:r>
        <w:t>.</w:t>
      </w:r>
    </w:p>
    <w:tbl>
      <w:tblPr>
        <w:tblStyle w:val="TableGrid"/>
        <w:tblpPr w:leftFromText="180" w:rightFromText="180" w:vertAnchor="text" w:horzAnchor="margin" w:tblpY="258"/>
        <w:tblW w:w="0" w:type="auto"/>
        <w:tblLook w:val="04A0" w:firstRow="1" w:lastRow="0" w:firstColumn="1" w:lastColumn="0" w:noHBand="0" w:noVBand="1"/>
      </w:tblPr>
      <w:tblGrid>
        <w:gridCol w:w="5076"/>
        <w:gridCol w:w="5076"/>
        <w:gridCol w:w="5223"/>
      </w:tblGrid>
      <w:tr w:rsidR="009D3264" w:rsidTr="00426D34">
        <w:trPr>
          <w:trHeight w:val="185"/>
        </w:trPr>
        <w:tc>
          <w:tcPr>
            <w:tcW w:w="5076" w:type="dxa"/>
            <w:vAlign w:val="center"/>
          </w:tcPr>
          <w:p w:rsidR="009D3264" w:rsidRDefault="009D3264" w:rsidP="00426D34">
            <w:pPr>
              <w:jc w:val="center"/>
            </w:pPr>
            <w:r>
              <w:t>Literacy</w:t>
            </w:r>
          </w:p>
        </w:tc>
        <w:tc>
          <w:tcPr>
            <w:tcW w:w="5076" w:type="dxa"/>
            <w:vAlign w:val="center"/>
          </w:tcPr>
          <w:p w:rsidR="009D3264" w:rsidRDefault="009D3264" w:rsidP="00426D34">
            <w:pPr>
              <w:jc w:val="center"/>
            </w:pPr>
            <w:r>
              <w:t>Numeracy &amp; Maths</w:t>
            </w:r>
          </w:p>
        </w:tc>
        <w:tc>
          <w:tcPr>
            <w:tcW w:w="5077" w:type="dxa"/>
            <w:vAlign w:val="center"/>
          </w:tcPr>
          <w:p w:rsidR="009D3264" w:rsidRDefault="009D3264" w:rsidP="00426D34">
            <w:pPr>
              <w:jc w:val="center"/>
            </w:pPr>
            <w:r>
              <w:t>Other Curricular Areas</w:t>
            </w:r>
          </w:p>
        </w:tc>
      </w:tr>
      <w:tr w:rsidR="009D3264" w:rsidTr="009F6A04">
        <w:trPr>
          <w:trHeight w:val="2060"/>
        </w:trPr>
        <w:tc>
          <w:tcPr>
            <w:tcW w:w="5076" w:type="dxa"/>
            <w:vAlign w:val="center"/>
          </w:tcPr>
          <w:p w:rsidR="009D3264" w:rsidRDefault="009D3264" w:rsidP="009F6A04">
            <w:pPr>
              <w:jc w:val="center"/>
            </w:pPr>
            <w:r>
              <w:t>Continue reading for enjoyment by choosing a book and adding the information to your First Minister’s Reading Challenge booklet.</w:t>
            </w:r>
          </w:p>
        </w:tc>
        <w:tc>
          <w:tcPr>
            <w:tcW w:w="5076" w:type="dxa"/>
            <w:vAlign w:val="center"/>
          </w:tcPr>
          <w:p w:rsidR="009D3264" w:rsidRDefault="009D3264" w:rsidP="009F6A04">
            <w:pPr>
              <w:jc w:val="center"/>
            </w:pPr>
            <w:r>
              <w:t>Practise your times tables using the Time Table Challenge on our school website.</w:t>
            </w:r>
          </w:p>
          <w:p w:rsidR="009D3264" w:rsidRDefault="009D3264" w:rsidP="009F6A04">
            <w:pPr>
              <w:jc w:val="center"/>
            </w:pPr>
          </w:p>
          <w:p w:rsidR="009D3264" w:rsidRDefault="009D3264" w:rsidP="009F6A04">
            <w:pPr>
              <w:jc w:val="center"/>
            </w:pPr>
          </w:p>
        </w:tc>
        <w:tc>
          <w:tcPr>
            <w:tcW w:w="5077" w:type="dxa"/>
            <w:vAlign w:val="center"/>
          </w:tcPr>
          <w:p w:rsidR="009D3264" w:rsidRDefault="009D3264" w:rsidP="009F6A04">
            <w:pPr>
              <w:jc w:val="center"/>
            </w:pPr>
            <w:r>
              <w:t>Keep fit by doing some Cosmic Yoga. You can access this here:</w:t>
            </w:r>
          </w:p>
          <w:p w:rsidR="009D3264" w:rsidRDefault="009D3264" w:rsidP="009F6A04">
            <w:pPr>
              <w:jc w:val="center"/>
            </w:pPr>
          </w:p>
          <w:p w:rsidR="009D3264" w:rsidRDefault="009D3264" w:rsidP="009F6A04">
            <w:pPr>
              <w:jc w:val="center"/>
            </w:pPr>
            <w:r>
              <w:t>http://www.cosmickids.com/category/watch/ page/4/?energy=</w:t>
            </w:r>
            <w:proofErr w:type="spellStart"/>
            <w:r>
              <w:t>active&amp;changed</w:t>
            </w:r>
            <w:proofErr w:type="spellEnd"/>
            <w:r>
              <w:t>=energy</w:t>
            </w:r>
          </w:p>
          <w:p w:rsidR="009D3264" w:rsidRDefault="009D3264" w:rsidP="009F6A04">
            <w:pPr>
              <w:jc w:val="center"/>
            </w:pPr>
          </w:p>
        </w:tc>
      </w:tr>
      <w:tr w:rsidR="009D3264" w:rsidTr="009F6A04">
        <w:trPr>
          <w:trHeight w:val="2060"/>
        </w:trPr>
        <w:tc>
          <w:tcPr>
            <w:tcW w:w="5076" w:type="dxa"/>
            <w:vAlign w:val="center"/>
          </w:tcPr>
          <w:p w:rsidR="009D3264" w:rsidRDefault="009D3264" w:rsidP="009F6A04">
            <w:pPr>
              <w:jc w:val="center"/>
            </w:pPr>
            <w:r>
              <w:t xml:space="preserve">Practise spelling and writing your </w:t>
            </w:r>
            <w:proofErr w:type="spellStart"/>
            <w:r>
              <w:t>Rosewell</w:t>
            </w:r>
            <w:proofErr w:type="spellEnd"/>
            <w:r>
              <w:t xml:space="preserve"> Tricky Words list.  Use the active spelling strategies to help you practise.</w:t>
            </w:r>
          </w:p>
        </w:tc>
        <w:tc>
          <w:tcPr>
            <w:tcW w:w="5076" w:type="dxa"/>
            <w:vAlign w:val="center"/>
          </w:tcPr>
          <w:p w:rsidR="009D3264" w:rsidRDefault="009D3264" w:rsidP="009F6A04">
            <w:pPr>
              <w:jc w:val="center"/>
            </w:pPr>
            <w:r>
              <w:t>Practise quick recall of number facts within your colour of Basic facts.  This information can be found on our website.</w:t>
            </w:r>
          </w:p>
        </w:tc>
        <w:tc>
          <w:tcPr>
            <w:tcW w:w="5077" w:type="dxa"/>
            <w:vAlign w:val="center"/>
          </w:tcPr>
          <w:p w:rsidR="009D3264" w:rsidRDefault="009D3264" w:rsidP="009F6A04">
            <w:pPr>
              <w:jc w:val="center"/>
            </w:pPr>
            <w:r>
              <w:t>Play a board game with a friend or grown up.</w:t>
            </w:r>
          </w:p>
          <w:p w:rsidR="009D3264" w:rsidRDefault="009D3264" w:rsidP="009F6A04">
            <w:pPr>
              <w:jc w:val="center"/>
            </w:pPr>
            <w:r>
              <w:t>Which game did you choose?</w:t>
            </w:r>
          </w:p>
          <w:p w:rsidR="009D3264" w:rsidRDefault="009D3264" w:rsidP="009F6A04">
            <w:pPr>
              <w:jc w:val="center"/>
            </w:pPr>
          </w:p>
          <w:p w:rsidR="009D3264" w:rsidRDefault="009D3264" w:rsidP="009F6A04">
            <w:pPr>
              <w:jc w:val="center"/>
            </w:pPr>
            <w:r>
              <w:t>What are the rules of the game?</w:t>
            </w:r>
          </w:p>
        </w:tc>
      </w:tr>
      <w:tr w:rsidR="009D3264" w:rsidTr="009F6A04">
        <w:trPr>
          <w:trHeight w:val="2060"/>
        </w:trPr>
        <w:tc>
          <w:tcPr>
            <w:tcW w:w="5076" w:type="dxa"/>
            <w:vAlign w:val="center"/>
          </w:tcPr>
          <w:p w:rsidR="009D3264" w:rsidRDefault="009F6A04" w:rsidP="009F6A04">
            <w:pPr>
              <w:jc w:val="center"/>
            </w:pPr>
            <w:r>
              <w:t>Write a letter or postcard to your teacher.  What information can you share?  Can you ask questions in your letter or postcard?</w:t>
            </w:r>
          </w:p>
        </w:tc>
        <w:tc>
          <w:tcPr>
            <w:tcW w:w="5076" w:type="dxa"/>
            <w:vAlign w:val="center"/>
          </w:tcPr>
          <w:p w:rsidR="009D3264" w:rsidRDefault="009D3264" w:rsidP="009F6A04">
            <w:pPr>
              <w:jc w:val="center"/>
            </w:pPr>
            <w:r>
              <w:t xml:space="preserve">Access </w:t>
            </w:r>
            <w:proofErr w:type="spellStart"/>
            <w:r>
              <w:t>Sumdog</w:t>
            </w:r>
            <w:proofErr w:type="spellEnd"/>
            <w:r>
              <w:t xml:space="preserve"> online at:</w:t>
            </w:r>
          </w:p>
          <w:p w:rsidR="009D3264" w:rsidRDefault="009D3264" w:rsidP="009F6A04">
            <w:pPr>
              <w:jc w:val="center"/>
            </w:pPr>
          </w:p>
          <w:p w:rsidR="009D3264" w:rsidRDefault="009534CD" w:rsidP="009F6A04">
            <w:pPr>
              <w:jc w:val="center"/>
            </w:pPr>
            <w:hyperlink r:id="rId8" w:history="1">
              <w:r w:rsidR="009D3264" w:rsidRPr="00F47EFE">
                <w:rPr>
                  <w:rStyle w:val="Hyperlink"/>
                </w:rPr>
                <w:t>https://www.sumdog.com/user/sign_in</w:t>
              </w:r>
            </w:hyperlink>
          </w:p>
          <w:p w:rsidR="009D3264" w:rsidRDefault="009D3264" w:rsidP="009F6A04">
            <w:pPr>
              <w:jc w:val="center"/>
            </w:pPr>
          </w:p>
          <w:p w:rsidR="009D3264" w:rsidRDefault="009D3264" w:rsidP="009F6A04">
            <w:pPr>
              <w:jc w:val="center"/>
            </w:pPr>
            <w:r>
              <w:t>Your teacher will set activities and challenges for you to complete.</w:t>
            </w:r>
          </w:p>
        </w:tc>
        <w:tc>
          <w:tcPr>
            <w:tcW w:w="5077" w:type="dxa"/>
            <w:vAlign w:val="center"/>
          </w:tcPr>
          <w:p w:rsidR="009D3264" w:rsidRDefault="009F6A04" w:rsidP="009F6A04">
            <w:pPr>
              <w:jc w:val="center"/>
            </w:pPr>
            <w:r>
              <w:t>Can you help prepare a meal for you and your family?  Remember you may have to set the table and help clear up afterwards.</w:t>
            </w:r>
          </w:p>
        </w:tc>
      </w:tr>
      <w:tr w:rsidR="009D3264" w:rsidTr="009F6A04">
        <w:trPr>
          <w:trHeight w:val="2060"/>
        </w:trPr>
        <w:tc>
          <w:tcPr>
            <w:tcW w:w="5076" w:type="dxa"/>
            <w:vAlign w:val="center"/>
          </w:tcPr>
          <w:p w:rsidR="009D3264" w:rsidRDefault="00432379" w:rsidP="009F6A04">
            <w:pPr>
              <w:jc w:val="center"/>
            </w:pPr>
            <w:r>
              <w:t>Listen to a story.  Can you talk about your favourite part of the story?  Can you retell the story in your own words?  Can you create a comic strip to retell the main parts of the story?</w:t>
            </w:r>
          </w:p>
        </w:tc>
        <w:tc>
          <w:tcPr>
            <w:tcW w:w="5076" w:type="dxa"/>
            <w:vAlign w:val="center"/>
          </w:tcPr>
          <w:p w:rsidR="009D3264" w:rsidRDefault="00432379" w:rsidP="009F6A04">
            <w:pPr>
              <w:jc w:val="center"/>
            </w:pPr>
            <w:r>
              <w:t xml:space="preserve">You have been shown how to collect and display data.  Can you research your family’s favourite crisp flavour or </w:t>
            </w:r>
            <w:proofErr w:type="gramStart"/>
            <w:r>
              <w:t>biscuit.</w:t>
            </w:r>
            <w:proofErr w:type="gramEnd"/>
            <w:r>
              <w:t xml:space="preserve">  Tally the results and produce a bar chart.  What is most/least popular? </w:t>
            </w:r>
          </w:p>
        </w:tc>
        <w:tc>
          <w:tcPr>
            <w:tcW w:w="5077" w:type="dxa"/>
            <w:vAlign w:val="center"/>
          </w:tcPr>
          <w:p w:rsidR="009D3264" w:rsidRDefault="00432379" w:rsidP="009F6A04">
            <w:pPr>
              <w:jc w:val="center"/>
            </w:pPr>
            <w:r>
              <w:t xml:space="preserve">Can you reuse junk materials to create your own model?  What is your model called?  </w:t>
            </w:r>
          </w:p>
        </w:tc>
      </w:tr>
    </w:tbl>
    <w:p w:rsidR="009D3264" w:rsidRDefault="009D3264" w:rsidP="009D3264">
      <w:pPr>
        <w:tabs>
          <w:tab w:val="left" w:pos="5055"/>
        </w:tabs>
        <w:rPr>
          <w:b/>
          <w:u w:val="single"/>
        </w:rPr>
      </w:pPr>
      <w:r>
        <w:lastRenderedPageBreak/>
        <w:tab/>
      </w:r>
      <w:r w:rsidR="009F6A04">
        <w:rPr>
          <w:b/>
          <w:u w:val="single"/>
        </w:rPr>
        <w:t>Suggested</w:t>
      </w:r>
      <w:r w:rsidRPr="006C0414">
        <w:rPr>
          <w:b/>
          <w:u w:val="single"/>
        </w:rPr>
        <w:t xml:space="preserve"> Websites and Online Activities</w:t>
      </w:r>
    </w:p>
    <w:p w:rsidR="009F6A04" w:rsidRDefault="009F6A04" w:rsidP="009D3264">
      <w:pPr>
        <w:tabs>
          <w:tab w:val="left" w:pos="5055"/>
        </w:tabs>
        <w:rPr>
          <w:b/>
          <w:u w:val="single"/>
        </w:rPr>
      </w:pPr>
    </w:p>
    <w:p w:rsidR="009F6A04" w:rsidRPr="009F6A04" w:rsidRDefault="009F6A04" w:rsidP="009D3264">
      <w:pPr>
        <w:tabs>
          <w:tab w:val="left" w:pos="5055"/>
        </w:tabs>
      </w:pPr>
      <w:r w:rsidRPr="009F6A04">
        <w:t>The following is not an exhaustive list.  Further websites and links specific to each class will be shared should Distance Learning occur.</w:t>
      </w:r>
    </w:p>
    <w:p w:rsidR="009D3264" w:rsidRDefault="009D3264" w:rsidP="009D3264">
      <w:pPr>
        <w:tabs>
          <w:tab w:val="left" w:pos="5055"/>
        </w:tabs>
        <w:rPr>
          <w:b/>
          <w:u w:val="single"/>
        </w:rPr>
      </w:pPr>
    </w:p>
    <w:tbl>
      <w:tblPr>
        <w:tblStyle w:val="TableGrid"/>
        <w:tblW w:w="0" w:type="auto"/>
        <w:tblLook w:val="04A0" w:firstRow="1" w:lastRow="0" w:firstColumn="1" w:lastColumn="0" w:noHBand="0" w:noVBand="1"/>
      </w:tblPr>
      <w:tblGrid>
        <w:gridCol w:w="5349"/>
        <w:gridCol w:w="4997"/>
        <w:gridCol w:w="5042"/>
      </w:tblGrid>
      <w:tr w:rsidR="009D3264" w:rsidTr="00426D34">
        <w:tc>
          <w:tcPr>
            <w:tcW w:w="5129" w:type="dxa"/>
          </w:tcPr>
          <w:p w:rsidR="009D3264" w:rsidRPr="006C0414" w:rsidRDefault="009D3264" w:rsidP="00426D34">
            <w:pPr>
              <w:tabs>
                <w:tab w:val="left" w:pos="5055"/>
              </w:tabs>
              <w:jc w:val="center"/>
            </w:pPr>
            <w:r w:rsidRPr="006C0414">
              <w:t>Literacy</w:t>
            </w:r>
          </w:p>
        </w:tc>
        <w:tc>
          <w:tcPr>
            <w:tcW w:w="5129" w:type="dxa"/>
          </w:tcPr>
          <w:p w:rsidR="009D3264" w:rsidRPr="006C0414" w:rsidRDefault="009D3264" w:rsidP="00426D34">
            <w:pPr>
              <w:tabs>
                <w:tab w:val="left" w:pos="5055"/>
              </w:tabs>
              <w:jc w:val="center"/>
            </w:pPr>
            <w:r w:rsidRPr="006C0414">
              <w:t>Numeracy &amp; Maths</w:t>
            </w:r>
          </w:p>
        </w:tc>
        <w:tc>
          <w:tcPr>
            <w:tcW w:w="5130" w:type="dxa"/>
          </w:tcPr>
          <w:p w:rsidR="009D3264" w:rsidRPr="006C0414" w:rsidRDefault="009D3264" w:rsidP="00426D34">
            <w:pPr>
              <w:tabs>
                <w:tab w:val="left" w:pos="5055"/>
              </w:tabs>
              <w:jc w:val="center"/>
            </w:pPr>
            <w:r w:rsidRPr="006C0414">
              <w:t>Other Curricular Areas</w:t>
            </w:r>
          </w:p>
        </w:tc>
      </w:tr>
      <w:tr w:rsidR="009D3264" w:rsidTr="009F6A04">
        <w:trPr>
          <w:trHeight w:val="6750"/>
        </w:trPr>
        <w:tc>
          <w:tcPr>
            <w:tcW w:w="5129" w:type="dxa"/>
          </w:tcPr>
          <w:p w:rsidR="009D3264" w:rsidRPr="006C0414" w:rsidRDefault="009D3264" w:rsidP="00426D34">
            <w:pPr>
              <w:tabs>
                <w:tab w:val="left" w:pos="5055"/>
              </w:tabs>
              <w:rPr>
                <w:u w:val="single"/>
              </w:rPr>
            </w:pPr>
            <w:r w:rsidRPr="006C0414">
              <w:rPr>
                <w:u w:val="single"/>
              </w:rPr>
              <w:t>Top Marks:</w:t>
            </w:r>
          </w:p>
          <w:p w:rsidR="009D3264" w:rsidRDefault="009534CD" w:rsidP="00426D34">
            <w:pPr>
              <w:tabs>
                <w:tab w:val="left" w:pos="5055"/>
              </w:tabs>
              <w:rPr>
                <w:u w:val="single"/>
              </w:rPr>
            </w:pPr>
            <w:hyperlink r:id="rId9" w:history="1">
              <w:r w:rsidR="009D3264" w:rsidRPr="00F47EFE">
                <w:rPr>
                  <w:rStyle w:val="Hyperlink"/>
                </w:rPr>
                <w:t>https://www.topmarks.co.uk/</w:t>
              </w:r>
            </w:hyperlink>
          </w:p>
          <w:p w:rsidR="009D3264" w:rsidRDefault="009D3264" w:rsidP="00426D34">
            <w:pPr>
              <w:tabs>
                <w:tab w:val="left" w:pos="5055"/>
              </w:tabs>
              <w:rPr>
                <w:u w:val="single"/>
              </w:rPr>
            </w:pPr>
          </w:p>
          <w:p w:rsidR="009D3264" w:rsidRDefault="009D3264" w:rsidP="00426D34">
            <w:pPr>
              <w:tabs>
                <w:tab w:val="left" w:pos="5055"/>
              </w:tabs>
              <w:rPr>
                <w:u w:val="single"/>
              </w:rPr>
            </w:pPr>
            <w:proofErr w:type="spellStart"/>
            <w:r>
              <w:rPr>
                <w:u w:val="single"/>
              </w:rPr>
              <w:t>Crickweb</w:t>
            </w:r>
            <w:proofErr w:type="spellEnd"/>
          </w:p>
          <w:p w:rsidR="009D3264" w:rsidRDefault="009534CD" w:rsidP="00426D34">
            <w:pPr>
              <w:tabs>
                <w:tab w:val="left" w:pos="5055"/>
              </w:tabs>
              <w:rPr>
                <w:u w:val="single"/>
              </w:rPr>
            </w:pPr>
            <w:hyperlink r:id="rId10" w:history="1">
              <w:r w:rsidR="009D3264" w:rsidRPr="00F47EFE">
                <w:rPr>
                  <w:rStyle w:val="Hyperlink"/>
                </w:rPr>
                <w:t>http://www.crickweb.co.uk/</w:t>
              </w:r>
            </w:hyperlink>
          </w:p>
          <w:p w:rsidR="009D3264" w:rsidRDefault="009D3264" w:rsidP="00426D34">
            <w:pPr>
              <w:tabs>
                <w:tab w:val="left" w:pos="5055"/>
              </w:tabs>
              <w:rPr>
                <w:u w:val="single"/>
              </w:rPr>
            </w:pPr>
          </w:p>
          <w:p w:rsidR="009D3264" w:rsidRDefault="009D3264" w:rsidP="00426D34">
            <w:pPr>
              <w:tabs>
                <w:tab w:val="left" w:pos="5055"/>
              </w:tabs>
              <w:rPr>
                <w:u w:val="single"/>
              </w:rPr>
            </w:pPr>
            <w:r>
              <w:rPr>
                <w:u w:val="single"/>
              </w:rPr>
              <w:t>Teach Your Monster to Read:</w:t>
            </w:r>
          </w:p>
          <w:p w:rsidR="009D3264" w:rsidRDefault="009534CD" w:rsidP="00426D34">
            <w:pPr>
              <w:tabs>
                <w:tab w:val="left" w:pos="5055"/>
              </w:tabs>
              <w:rPr>
                <w:u w:val="single"/>
              </w:rPr>
            </w:pPr>
            <w:hyperlink r:id="rId11" w:history="1">
              <w:r w:rsidR="009D3264" w:rsidRPr="00F47EFE">
                <w:rPr>
                  <w:rStyle w:val="Hyperlink"/>
                </w:rPr>
                <w:t>https://www.teachyourmonstertoread.com/</w:t>
              </w:r>
            </w:hyperlink>
          </w:p>
          <w:p w:rsidR="009D3264" w:rsidRDefault="009D3264" w:rsidP="00426D34">
            <w:pPr>
              <w:tabs>
                <w:tab w:val="left" w:pos="5055"/>
              </w:tabs>
              <w:rPr>
                <w:u w:val="single"/>
              </w:rPr>
            </w:pPr>
          </w:p>
          <w:p w:rsidR="009F6A04" w:rsidRPr="009F6A04" w:rsidRDefault="009F6A04" w:rsidP="009F6A04">
            <w:pPr>
              <w:tabs>
                <w:tab w:val="left" w:pos="5055"/>
              </w:tabs>
              <w:rPr>
                <w:u w:val="single"/>
              </w:rPr>
            </w:pPr>
            <w:r w:rsidRPr="009F6A04">
              <w:rPr>
                <w:u w:val="single"/>
              </w:rPr>
              <w:t>BBC Schools</w:t>
            </w:r>
          </w:p>
          <w:p w:rsidR="009F6A04" w:rsidRDefault="009F6A04" w:rsidP="009F6A04">
            <w:pPr>
              <w:tabs>
                <w:tab w:val="left" w:pos="5055"/>
              </w:tabs>
              <w:rPr>
                <w:u w:val="single"/>
              </w:rPr>
            </w:pPr>
            <w:hyperlink r:id="rId12" w:history="1">
              <w:r w:rsidRPr="00240592">
                <w:rPr>
                  <w:rStyle w:val="Hyperlink"/>
                </w:rPr>
                <w:t>http://www.bbc.co.uk/schools/websites/4_11/</w:t>
              </w:r>
            </w:hyperlink>
          </w:p>
          <w:p w:rsidR="009F6A04" w:rsidRPr="009A5C1D" w:rsidRDefault="009F6A04" w:rsidP="009F6A04">
            <w:pPr>
              <w:tabs>
                <w:tab w:val="left" w:pos="5055"/>
              </w:tabs>
              <w:rPr>
                <w:u w:val="single"/>
              </w:rPr>
            </w:pPr>
          </w:p>
        </w:tc>
        <w:tc>
          <w:tcPr>
            <w:tcW w:w="5129" w:type="dxa"/>
          </w:tcPr>
          <w:p w:rsidR="009D3264" w:rsidRPr="006C0414" w:rsidRDefault="009D3264" w:rsidP="00426D34">
            <w:pPr>
              <w:tabs>
                <w:tab w:val="left" w:pos="5055"/>
              </w:tabs>
              <w:rPr>
                <w:u w:val="single"/>
              </w:rPr>
            </w:pPr>
            <w:proofErr w:type="spellStart"/>
            <w:r w:rsidRPr="006C0414">
              <w:rPr>
                <w:u w:val="single"/>
              </w:rPr>
              <w:t>Sumdog</w:t>
            </w:r>
            <w:proofErr w:type="spellEnd"/>
            <w:r w:rsidRPr="006C0414">
              <w:rPr>
                <w:u w:val="single"/>
              </w:rPr>
              <w:t>:</w:t>
            </w:r>
          </w:p>
          <w:p w:rsidR="009D3264" w:rsidRDefault="009534CD" w:rsidP="00426D34">
            <w:pPr>
              <w:tabs>
                <w:tab w:val="left" w:pos="5055"/>
              </w:tabs>
              <w:rPr>
                <w:u w:val="single"/>
              </w:rPr>
            </w:pPr>
            <w:hyperlink r:id="rId13" w:history="1">
              <w:r w:rsidR="009D3264" w:rsidRPr="006C0414">
                <w:rPr>
                  <w:rStyle w:val="Hyperlink"/>
                </w:rPr>
                <w:t>https://www.sumdog.com/user/sign_in</w:t>
              </w:r>
            </w:hyperlink>
          </w:p>
          <w:p w:rsidR="009D3264" w:rsidRDefault="009D3264" w:rsidP="00426D34">
            <w:pPr>
              <w:tabs>
                <w:tab w:val="left" w:pos="5055"/>
              </w:tabs>
              <w:rPr>
                <w:u w:val="single"/>
              </w:rPr>
            </w:pPr>
          </w:p>
          <w:p w:rsidR="009D3264" w:rsidRDefault="009D3264" w:rsidP="00426D34">
            <w:pPr>
              <w:tabs>
                <w:tab w:val="left" w:pos="5055"/>
              </w:tabs>
              <w:rPr>
                <w:u w:val="single"/>
              </w:rPr>
            </w:pPr>
            <w:r>
              <w:rPr>
                <w:u w:val="single"/>
              </w:rPr>
              <w:t>Top Marks:</w:t>
            </w:r>
          </w:p>
          <w:p w:rsidR="009D3264" w:rsidRDefault="009534CD" w:rsidP="00426D34">
            <w:pPr>
              <w:tabs>
                <w:tab w:val="left" w:pos="5055"/>
              </w:tabs>
              <w:rPr>
                <w:u w:val="single"/>
              </w:rPr>
            </w:pPr>
            <w:hyperlink r:id="rId14" w:history="1">
              <w:r w:rsidR="009D3264" w:rsidRPr="00F47EFE">
                <w:rPr>
                  <w:rStyle w:val="Hyperlink"/>
                </w:rPr>
                <w:t>https://www.topmarks.co.uk/</w:t>
              </w:r>
            </w:hyperlink>
          </w:p>
          <w:p w:rsidR="009D3264" w:rsidRDefault="009D3264" w:rsidP="00426D34">
            <w:pPr>
              <w:tabs>
                <w:tab w:val="left" w:pos="5055"/>
              </w:tabs>
              <w:rPr>
                <w:u w:val="single"/>
              </w:rPr>
            </w:pPr>
          </w:p>
          <w:p w:rsidR="009D3264" w:rsidRPr="009A5C1D" w:rsidRDefault="009D3264" w:rsidP="00426D34">
            <w:pPr>
              <w:tabs>
                <w:tab w:val="left" w:pos="5055"/>
              </w:tabs>
              <w:rPr>
                <w:u w:val="single"/>
              </w:rPr>
            </w:pPr>
            <w:proofErr w:type="spellStart"/>
            <w:r w:rsidRPr="009A5C1D">
              <w:rPr>
                <w:u w:val="single"/>
              </w:rPr>
              <w:t>Crickweb</w:t>
            </w:r>
            <w:proofErr w:type="spellEnd"/>
          </w:p>
          <w:p w:rsidR="009D3264" w:rsidRDefault="009534CD" w:rsidP="00426D34">
            <w:pPr>
              <w:tabs>
                <w:tab w:val="left" w:pos="5055"/>
              </w:tabs>
              <w:rPr>
                <w:u w:val="single"/>
              </w:rPr>
            </w:pPr>
            <w:hyperlink r:id="rId15" w:history="1">
              <w:r w:rsidR="009D3264" w:rsidRPr="00F47EFE">
                <w:rPr>
                  <w:rStyle w:val="Hyperlink"/>
                </w:rPr>
                <w:t>http://www.crickweb.co.uk/</w:t>
              </w:r>
            </w:hyperlink>
          </w:p>
          <w:p w:rsidR="009D3264" w:rsidRPr="006C0414" w:rsidRDefault="009D3264" w:rsidP="00426D34">
            <w:pPr>
              <w:tabs>
                <w:tab w:val="left" w:pos="5055"/>
              </w:tabs>
              <w:rPr>
                <w:u w:val="single"/>
              </w:rPr>
            </w:pPr>
          </w:p>
          <w:p w:rsidR="009F6A04" w:rsidRPr="00FA6274" w:rsidRDefault="009F6A04" w:rsidP="009F6A04">
            <w:pPr>
              <w:tabs>
                <w:tab w:val="left" w:pos="5055"/>
              </w:tabs>
              <w:ind w:right="744"/>
              <w:rPr>
                <w:u w:val="single"/>
              </w:rPr>
            </w:pPr>
            <w:proofErr w:type="spellStart"/>
            <w:r w:rsidRPr="00FA6274">
              <w:rPr>
                <w:u w:val="single"/>
              </w:rPr>
              <w:t>Topmarks</w:t>
            </w:r>
            <w:proofErr w:type="spellEnd"/>
            <w:r>
              <w:t>(variety of games)</w:t>
            </w:r>
          </w:p>
          <w:p w:rsidR="009F6A04" w:rsidRDefault="009F6A04" w:rsidP="009F6A04">
            <w:pPr>
              <w:tabs>
                <w:tab w:val="left" w:pos="5055"/>
              </w:tabs>
              <w:ind w:right="744"/>
            </w:pPr>
            <w:hyperlink r:id="rId16" w:history="1">
              <w:r w:rsidRPr="00381F47">
                <w:rPr>
                  <w:rStyle w:val="Hyperlink"/>
                </w:rPr>
                <w:t>www.topmarks.co.uk/maths-games/</w:t>
              </w:r>
            </w:hyperlink>
            <w:r>
              <w:t xml:space="preserve"> </w:t>
            </w:r>
          </w:p>
          <w:p w:rsidR="009F6A04" w:rsidRDefault="009F6A04" w:rsidP="009F6A04">
            <w:pPr>
              <w:tabs>
                <w:tab w:val="left" w:pos="5055"/>
              </w:tabs>
              <w:ind w:left="142" w:right="744"/>
            </w:pPr>
          </w:p>
          <w:p w:rsidR="009F6A04" w:rsidRPr="00FA6274" w:rsidRDefault="009F6A04" w:rsidP="009F6A04">
            <w:pPr>
              <w:tabs>
                <w:tab w:val="left" w:pos="5055"/>
              </w:tabs>
              <w:ind w:right="744"/>
            </w:pPr>
            <w:r w:rsidRPr="00FA6274">
              <w:rPr>
                <w:u w:val="single"/>
              </w:rPr>
              <w:t>Maths frame</w:t>
            </w:r>
            <w:r>
              <w:t>(variety of games)</w:t>
            </w:r>
          </w:p>
          <w:p w:rsidR="009F6A04" w:rsidRDefault="009F6A04" w:rsidP="009F6A04">
            <w:pPr>
              <w:tabs>
                <w:tab w:val="left" w:pos="5055"/>
              </w:tabs>
              <w:ind w:right="744"/>
            </w:pPr>
            <w:hyperlink r:id="rId17" w:history="1">
              <w:r w:rsidRPr="00381F47">
                <w:rPr>
                  <w:rStyle w:val="Hyperlink"/>
                </w:rPr>
                <w:t>www.mathsframe.co.uk</w:t>
              </w:r>
            </w:hyperlink>
          </w:p>
          <w:p w:rsidR="009D3264" w:rsidRDefault="009D3264" w:rsidP="00426D34">
            <w:pPr>
              <w:tabs>
                <w:tab w:val="left" w:pos="5055"/>
              </w:tabs>
              <w:rPr>
                <w:b/>
                <w:u w:val="single"/>
              </w:rPr>
            </w:pPr>
          </w:p>
        </w:tc>
        <w:tc>
          <w:tcPr>
            <w:tcW w:w="5130" w:type="dxa"/>
          </w:tcPr>
          <w:p w:rsidR="009F6A04" w:rsidRPr="00711664" w:rsidRDefault="009F6A04" w:rsidP="009F6A04">
            <w:pPr>
              <w:tabs>
                <w:tab w:val="left" w:pos="5055"/>
              </w:tabs>
              <w:rPr>
                <w:u w:val="single"/>
              </w:rPr>
            </w:pPr>
            <w:r w:rsidRPr="00711664">
              <w:rPr>
                <w:u w:val="single"/>
              </w:rPr>
              <w:t>French songs</w:t>
            </w:r>
          </w:p>
          <w:p w:rsidR="009F6A04" w:rsidRDefault="009F6A04" w:rsidP="009F6A04">
            <w:pPr>
              <w:tabs>
                <w:tab w:val="left" w:pos="5055"/>
              </w:tabs>
            </w:pPr>
            <w:r>
              <w:t xml:space="preserve">Alan le </w:t>
            </w:r>
            <w:proofErr w:type="spellStart"/>
            <w:r>
              <w:t>Lait</w:t>
            </w:r>
            <w:proofErr w:type="spellEnd"/>
            <w:r>
              <w:t xml:space="preserve"> on YouTube</w:t>
            </w:r>
          </w:p>
          <w:p w:rsidR="009F6A04" w:rsidRPr="009F6A04" w:rsidRDefault="009F6A04" w:rsidP="009F6A04">
            <w:pPr>
              <w:tabs>
                <w:tab w:val="left" w:pos="5055"/>
              </w:tabs>
              <w:rPr>
                <w:color w:val="0070C0"/>
                <w:u w:val="single"/>
              </w:rPr>
            </w:pPr>
            <w:r w:rsidRPr="009F6A04">
              <w:rPr>
                <w:color w:val="0070C0"/>
                <w:u w:val="single"/>
              </w:rPr>
              <w:t>https://www.youtube.com/</w:t>
            </w:r>
          </w:p>
          <w:p w:rsidR="009F6A04" w:rsidRDefault="009F6A04" w:rsidP="00426D34">
            <w:pPr>
              <w:tabs>
                <w:tab w:val="left" w:pos="5055"/>
              </w:tabs>
              <w:rPr>
                <w:u w:val="single"/>
              </w:rPr>
            </w:pPr>
          </w:p>
          <w:p w:rsidR="00437F2F" w:rsidRPr="00437F2F" w:rsidRDefault="00437F2F" w:rsidP="00426D34">
            <w:pPr>
              <w:tabs>
                <w:tab w:val="left" w:pos="5055"/>
              </w:tabs>
              <w:rPr>
                <w:u w:val="single"/>
              </w:rPr>
            </w:pPr>
            <w:r>
              <w:rPr>
                <w:u w:val="single"/>
              </w:rPr>
              <w:t>Yoga</w:t>
            </w:r>
          </w:p>
          <w:p w:rsidR="009D3264" w:rsidRDefault="009534CD" w:rsidP="00426D34">
            <w:pPr>
              <w:tabs>
                <w:tab w:val="left" w:pos="5055"/>
              </w:tabs>
              <w:rPr>
                <w:u w:val="single"/>
              </w:rPr>
            </w:pPr>
            <w:hyperlink r:id="rId18" w:history="1">
              <w:r w:rsidR="00437F2F" w:rsidRPr="00F47EFE">
                <w:rPr>
                  <w:rStyle w:val="Hyperlink"/>
                </w:rPr>
                <w:t>http://www.cosmickids.com</w:t>
              </w:r>
            </w:hyperlink>
          </w:p>
          <w:p w:rsidR="00437F2F" w:rsidRDefault="00437F2F" w:rsidP="00426D34">
            <w:pPr>
              <w:tabs>
                <w:tab w:val="left" w:pos="5055"/>
              </w:tabs>
              <w:rPr>
                <w:u w:val="single"/>
              </w:rPr>
            </w:pPr>
          </w:p>
          <w:p w:rsidR="009F6A04" w:rsidRPr="009F6A04" w:rsidRDefault="009F6A04" w:rsidP="009F6A04">
            <w:pPr>
              <w:tabs>
                <w:tab w:val="left" w:pos="5055"/>
              </w:tabs>
              <w:rPr>
                <w:u w:val="single"/>
              </w:rPr>
            </w:pPr>
            <w:r w:rsidRPr="009F6A04">
              <w:rPr>
                <w:u w:val="single"/>
              </w:rPr>
              <w:t>Scottish SPCA</w:t>
            </w:r>
          </w:p>
          <w:p w:rsidR="00437F2F" w:rsidRDefault="009F6A04" w:rsidP="009F6A04">
            <w:pPr>
              <w:tabs>
                <w:tab w:val="left" w:pos="5055"/>
              </w:tabs>
              <w:rPr>
                <w:u w:val="single"/>
              </w:rPr>
            </w:pPr>
            <w:hyperlink r:id="rId19" w:history="1">
              <w:r w:rsidRPr="00240592">
                <w:rPr>
                  <w:rStyle w:val="Hyperlink"/>
                </w:rPr>
                <w:t>https://www.scottishspca.org/education-resources</w:t>
              </w:r>
            </w:hyperlink>
          </w:p>
          <w:p w:rsidR="009F6A04" w:rsidRDefault="009F6A04" w:rsidP="009F6A04">
            <w:pPr>
              <w:tabs>
                <w:tab w:val="left" w:pos="5055"/>
              </w:tabs>
              <w:rPr>
                <w:u w:val="single"/>
              </w:rPr>
            </w:pPr>
          </w:p>
          <w:p w:rsidR="009F6A04" w:rsidRPr="005B07C7" w:rsidRDefault="009F6A04" w:rsidP="009F6A04">
            <w:pPr>
              <w:tabs>
                <w:tab w:val="left" w:pos="5055"/>
              </w:tabs>
              <w:rPr>
                <w:u w:val="single"/>
              </w:rPr>
            </w:pPr>
            <w:r w:rsidRPr="005B07C7">
              <w:rPr>
                <w:u w:val="single"/>
              </w:rPr>
              <w:t>Art &amp; Design</w:t>
            </w:r>
            <w:r>
              <w:t>(take a tour of the British museum and explore the artefacts)</w:t>
            </w:r>
          </w:p>
          <w:p w:rsidR="009F6A04" w:rsidRPr="009F6A04" w:rsidRDefault="009F6A04" w:rsidP="009F6A04">
            <w:pPr>
              <w:tabs>
                <w:tab w:val="left" w:pos="5055"/>
              </w:tabs>
              <w:rPr>
                <w:color w:val="0070C0"/>
                <w:u w:val="single"/>
              </w:rPr>
            </w:pPr>
            <w:hyperlink r:id="rId20" w:history="1">
              <w:r w:rsidRPr="009F6A04">
                <w:rPr>
                  <w:color w:val="0070C0"/>
                  <w:u w:val="single"/>
                </w:rPr>
                <w:t>https://britishmuseum.withgoogle.com/</w:t>
              </w:r>
            </w:hyperlink>
          </w:p>
          <w:p w:rsidR="009F6A04" w:rsidRDefault="009F6A04" w:rsidP="009F6A04">
            <w:pPr>
              <w:tabs>
                <w:tab w:val="left" w:pos="5055"/>
              </w:tabs>
            </w:pPr>
            <w:r>
              <w:t xml:space="preserve"> </w:t>
            </w:r>
          </w:p>
          <w:p w:rsidR="009F6A04" w:rsidRDefault="009F6A04" w:rsidP="009F6A04">
            <w:pPr>
              <w:tabs>
                <w:tab w:val="left" w:pos="5055"/>
              </w:tabs>
              <w:rPr>
                <w:b/>
                <w:u w:val="single"/>
              </w:rPr>
            </w:pPr>
          </w:p>
        </w:tc>
      </w:tr>
    </w:tbl>
    <w:p w:rsidR="009D3264" w:rsidRDefault="009D3264" w:rsidP="009D3264">
      <w:pPr>
        <w:tabs>
          <w:tab w:val="left" w:pos="5055"/>
        </w:tabs>
        <w:rPr>
          <w:b/>
          <w:u w:val="single"/>
        </w:rPr>
      </w:pPr>
    </w:p>
    <w:p w:rsidR="009F6A04" w:rsidRDefault="009F6A04">
      <w:pPr>
        <w:rPr>
          <w:b/>
          <w:u w:val="single"/>
        </w:rPr>
      </w:pPr>
      <w:r>
        <w:rPr>
          <w:b/>
          <w:u w:val="single"/>
        </w:rPr>
        <w:br w:type="page"/>
      </w:r>
    </w:p>
    <w:p w:rsidR="009F6A04" w:rsidRDefault="009F6A04" w:rsidP="009F6A04">
      <w:pPr>
        <w:tabs>
          <w:tab w:val="left" w:pos="5055"/>
        </w:tabs>
        <w:jc w:val="center"/>
        <w:rPr>
          <w:b/>
          <w:u w:val="single"/>
        </w:rPr>
      </w:pPr>
      <w:r>
        <w:rPr>
          <w:b/>
          <w:u w:val="single"/>
        </w:rPr>
        <w:lastRenderedPageBreak/>
        <w:t>Advice for Effective Home Learning</w:t>
      </w:r>
    </w:p>
    <w:p w:rsidR="009F6A04" w:rsidRDefault="009F6A04" w:rsidP="009F6A04">
      <w:pPr>
        <w:tabs>
          <w:tab w:val="left" w:pos="5055"/>
        </w:tabs>
        <w:jc w:val="center"/>
        <w:rPr>
          <w:b/>
          <w:u w:val="single"/>
        </w:rPr>
      </w:pPr>
    </w:p>
    <w:p w:rsidR="009F6A04" w:rsidRDefault="009F6A04" w:rsidP="009F6A04">
      <w:pPr>
        <w:tabs>
          <w:tab w:val="left" w:pos="5055"/>
        </w:tabs>
      </w:pPr>
    </w:p>
    <w:p w:rsidR="009F6A04" w:rsidRDefault="009F6A04" w:rsidP="009F6A04">
      <w:pPr>
        <w:tabs>
          <w:tab w:val="left" w:pos="5055"/>
        </w:tabs>
      </w:pPr>
    </w:p>
    <w:p w:rsidR="009F6A04" w:rsidRDefault="009F6A04" w:rsidP="009F6A04">
      <w:pPr>
        <w:tabs>
          <w:tab w:val="left" w:pos="5055"/>
        </w:tabs>
      </w:pPr>
      <w:r>
        <w:t>We understand that it can be difficult to engage children with home learning activities.  We also appreciate that you may be working from home yourself.  The following advice may encourage your child to make effective use of their time during school closure.</w:t>
      </w:r>
    </w:p>
    <w:p w:rsidR="009F6A04" w:rsidRDefault="009F6A04" w:rsidP="009F6A04">
      <w:pPr>
        <w:tabs>
          <w:tab w:val="left" w:pos="5055"/>
        </w:tabs>
      </w:pPr>
    </w:p>
    <w:p w:rsidR="009F6A04" w:rsidRDefault="009F6A04" w:rsidP="009F6A04">
      <w:pPr>
        <w:tabs>
          <w:tab w:val="left" w:pos="5055"/>
        </w:tabs>
      </w:pPr>
    </w:p>
    <w:p w:rsidR="009F6A04" w:rsidRDefault="009F6A04" w:rsidP="009F6A04">
      <w:pPr>
        <w:tabs>
          <w:tab w:val="left" w:pos="5055"/>
        </w:tabs>
      </w:pPr>
    </w:p>
    <w:p w:rsidR="009F6A04" w:rsidRDefault="009F6A04" w:rsidP="009F6A04">
      <w:pPr>
        <w:pStyle w:val="ListParagraph"/>
        <w:numPr>
          <w:ilvl w:val="0"/>
          <w:numId w:val="1"/>
        </w:numPr>
        <w:tabs>
          <w:tab w:val="left" w:pos="5055"/>
        </w:tabs>
      </w:pPr>
      <w:r>
        <w:t>Continue to keep to the same time schedule.  Have breakfast and get dressed at the usual times ready to begin a home learning day by 9am.  Have a break at 10.30am and lunch at 12.30pm.  By keeping to the time structure of a school day, you will support your child in making best use of their time and aid the transition back to school when the time comes.</w:t>
      </w:r>
    </w:p>
    <w:p w:rsidR="009F6A04" w:rsidRDefault="009F6A04" w:rsidP="009F6A04">
      <w:pPr>
        <w:pStyle w:val="ListParagraph"/>
        <w:tabs>
          <w:tab w:val="left" w:pos="5055"/>
        </w:tabs>
      </w:pPr>
    </w:p>
    <w:p w:rsidR="009F6A04" w:rsidRDefault="009F6A04" w:rsidP="009F6A04">
      <w:pPr>
        <w:pStyle w:val="ListParagraph"/>
        <w:numPr>
          <w:ilvl w:val="0"/>
          <w:numId w:val="1"/>
        </w:numPr>
        <w:tabs>
          <w:tab w:val="left" w:pos="5055"/>
        </w:tabs>
      </w:pPr>
      <w:r>
        <w:t xml:space="preserve">Minimise, as much as possible, game console and TV access between 9am and 3pm </w:t>
      </w:r>
    </w:p>
    <w:p w:rsidR="009F6A04" w:rsidRDefault="009F6A04" w:rsidP="009F6A04">
      <w:pPr>
        <w:pStyle w:val="ListParagraph"/>
      </w:pPr>
    </w:p>
    <w:p w:rsidR="009F6A04" w:rsidRDefault="009F6A04" w:rsidP="009F6A04">
      <w:pPr>
        <w:pStyle w:val="ListParagraph"/>
        <w:numPr>
          <w:ilvl w:val="0"/>
          <w:numId w:val="1"/>
        </w:numPr>
        <w:tabs>
          <w:tab w:val="left" w:pos="5055"/>
        </w:tabs>
      </w:pPr>
      <w:r>
        <w:t>If the weather allows, go into the garden at ‘break times’.  Fresh air and physical activity is a great brain break for all!</w:t>
      </w:r>
    </w:p>
    <w:p w:rsidR="009F6A04" w:rsidRDefault="009F6A04" w:rsidP="009F6A04">
      <w:pPr>
        <w:pStyle w:val="ListParagraph"/>
      </w:pPr>
    </w:p>
    <w:p w:rsidR="00A52EED" w:rsidRDefault="00A52EED" w:rsidP="00A52EED">
      <w:pPr>
        <w:pStyle w:val="ListParagraph"/>
        <w:numPr>
          <w:ilvl w:val="0"/>
          <w:numId w:val="1"/>
        </w:numPr>
        <w:tabs>
          <w:tab w:val="left" w:pos="5055"/>
        </w:tabs>
      </w:pPr>
      <w:r>
        <w:t>Try to keep to a regular timetable as much as possible to help with daily routine and expectations.  An example can be found below.</w:t>
      </w:r>
    </w:p>
    <w:p w:rsidR="00A52EED" w:rsidRDefault="00A52EED" w:rsidP="00A52EED">
      <w:pPr>
        <w:pStyle w:val="ListParagraph"/>
      </w:pPr>
    </w:p>
    <w:p w:rsidR="00A52EED" w:rsidRDefault="00A52EED" w:rsidP="00A52EED">
      <w:pPr>
        <w:pStyle w:val="ListParagraph"/>
        <w:tabs>
          <w:tab w:val="left" w:pos="5055"/>
        </w:tabs>
      </w:pPr>
    </w:p>
    <w:tbl>
      <w:tblPr>
        <w:tblStyle w:val="TableGrid"/>
        <w:tblW w:w="0" w:type="auto"/>
        <w:tblInd w:w="720" w:type="dxa"/>
        <w:tblLook w:val="04A0" w:firstRow="1" w:lastRow="0" w:firstColumn="1" w:lastColumn="0" w:noHBand="0" w:noVBand="1"/>
      </w:tblPr>
      <w:tblGrid>
        <w:gridCol w:w="2933"/>
        <w:gridCol w:w="2935"/>
        <w:gridCol w:w="2938"/>
        <w:gridCol w:w="2926"/>
        <w:gridCol w:w="2936"/>
      </w:tblGrid>
      <w:tr w:rsidR="00A52EED" w:rsidTr="001161EE">
        <w:trPr>
          <w:trHeight w:val="253"/>
        </w:trPr>
        <w:tc>
          <w:tcPr>
            <w:tcW w:w="2978" w:type="dxa"/>
            <w:vAlign w:val="center"/>
          </w:tcPr>
          <w:p w:rsidR="00A52EED" w:rsidRDefault="00A52EED" w:rsidP="001161EE">
            <w:pPr>
              <w:pStyle w:val="ListParagraph"/>
              <w:tabs>
                <w:tab w:val="left" w:pos="5055"/>
              </w:tabs>
              <w:ind w:left="0"/>
              <w:jc w:val="center"/>
            </w:pPr>
            <w:r>
              <w:t>9 - 10.30am</w:t>
            </w:r>
          </w:p>
        </w:tc>
        <w:tc>
          <w:tcPr>
            <w:tcW w:w="2979" w:type="dxa"/>
            <w:vAlign w:val="center"/>
          </w:tcPr>
          <w:p w:rsidR="00A52EED" w:rsidRDefault="00A52EED" w:rsidP="001161EE">
            <w:pPr>
              <w:pStyle w:val="ListParagraph"/>
              <w:tabs>
                <w:tab w:val="left" w:pos="5055"/>
              </w:tabs>
              <w:ind w:left="0"/>
              <w:jc w:val="center"/>
            </w:pPr>
            <w:r>
              <w:t>10.30 – 10.45am</w:t>
            </w:r>
          </w:p>
        </w:tc>
        <w:tc>
          <w:tcPr>
            <w:tcW w:w="2979" w:type="dxa"/>
            <w:vAlign w:val="center"/>
          </w:tcPr>
          <w:p w:rsidR="00A52EED" w:rsidRDefault="00A52EED" w:rsidP="001161EE">
            <w:pPr>
              <w:pStyle w:val="ListParagraph"/>
              <w:tabs>
                <w:tab w:val="left" w:pos="5055"/>
              </w:tabs>
              <w:ind w:left="0"/>
              <w:jc w:val="center"/>
            </w:pPr>
            <w:r>
              <w:t>10.45 -12.00</w:t>
            </w:r>
          </w:p>
        </w:tc>
        <w:tc>
          <w:tcPr>
            <w:tcW w:w="2979" w:type="dxa"/>
            <w:vAlign w:val="center"/>
          </w:tcPr>
          <w:p w:rsidR="00A52EED" w:rsidRDefault="00A52EED" w:rsidP="001161EE">
            <w:pPr>
              <w:pStyle w:val="ListParagraph"/>
              <w:tabs>
                <w:tab w:val="left" w:pos="5055"/>
              </w:tabs>
              <w:ind w:left="0"/>
              <w:jc w:val="center"/>
            </w:pPr>
            <w:r>
              <w:t>12.00 – 1pm</w:t>
            </w:r>
          </w:p>
        </w:tc>
        <w:tc>
          <w:tcPr>
            <w:tcW w:w="2979" w:type="dxa"/>
            <w:vAlign w:val="center"/>
          </w:tcPr>
          <w:p w:rsidR="00A52EED" w:rsidRDefault="00A52EED" w:rsidP="001161EE">
            <w:pPr>
              <w:pStyle w:val="ListParagraph"/>
              <w:tabs>
                <w:tab w:val="left" w:pos="5055"/>
              </w:tabs>
              <w:ind w:left="0"/>
              <w:jc w:val="center"/>
            </w:pPr>
            <w:r>
              <w:t>1 – 3pm</w:t>
            </w:r>
          </w:p>
        </w:tc>
      </w:tr>
      <w:tr w:rsidR="00A52EED" w:rsidTr="001161EE">
        <w:trPr>
          <w:trHeight w:val="1080"/>
        </w:trPr>
        <w:tc>
          <w:tcPr>
            <w:tcW w:w="2978" w:type="dxa"/>
            <w:vAlign w:val="center"/>
          </w:tcPr>
          <w:p w:rsidR="00A52EED" w:rsidRDefault="00A52EED" w:rsidP="001161EE">
            <w:pPr>
              <w:pStyle w:val="ListParagraph"/>
              <w:tabs>
                <w:tab w:val="left" w:pos="5055"/>
              </w:tabs>
              <w:ind w:left="0"/>
              <w:jc w:val="center"/>
            </w:pPr>
            <w:r>
              <w:t>Literacy Task</w:t>
            </w:r>
          </w:p>
        </w:tc>
        <w:tc>
          <w:tcPr>
            <w:tcW w:w="2979" w:type="dxa"/>
            <w:vAlign w:val="center"/>
          </w:tcPr>
          <w:p w:rsidR="00A52EED" w:rsidRDefault="00A52EED" w:rsidP="001161EE">
            <w:pPr>
              <w:pStyle w:val="ListParagraph"/>
              <w:tabs>
                <w:tab w:val="left" w:pos="5055"/>
              </w:tabs>
              <w:ind w:left="0"/>
              <w:jc w:val="center"/>
            </w:pPr>
            <w:r>
              <w:t>Break</w:t>
            </w:r>
          </w:p>
        </w:tc>
        <w:tc>
          <w:tcPr>
            <w:tcW w:w="2979" w:type="dxa"/>
            <w:vAlign w:val="center"/>
          </w:tcPr>
          <w:p w:rsidR="00A52EED" w:rsidRDefault="00A52EED" w:rsidP="001161EE">
            <w:pPr>
              <w:pStyle w:val="ListParagraph"/>
              <w:tabs>
                <w:tab w:val="left" w:pos="5055"/>
              </w:tabs>
              <w:ind w:left="0"/>
              <w:jc w:val="center"/>
            </w:pPr>
            <w:r>
              <w:t>Numeracy Task</w:t>
            </w:r>
          </w:p>
        </w:tc>
        <w:tc>
          <w:tcPr>
            <w:tcW w:w="2979" w:type="dxa"/>
            <w:vAlign w:val="center"/>
          </w:tcPr>
          <w:p w:rsidR="00A52EED" w:rsidRDefault="00A52EED" w:rsidP="001161EE">
            <w:pPr>
              <w:pStyle w:val="ListParagraph"/>
              <w:tabs>
                <w:tab w:val="left" w:pos="5055"/>
              </w:tabs>
              <w:ind w:left="0"/>
              <w:jc w:val="center"/>
            </w:pPr>
            <w:r>
              <w:t>Lunch break</w:t>
            </w:r>
          </w:p>
        </w:tc>
        <w:tc>
          <w:tcPr>
            <w:tcW w:w="2979" w:type="dxa"/>
            <w:vAlign w:val="center"/>
          </w:tcPr>
          <w:p w:rsidR="00A52EED" w:rsidRDefault="00A52EED" w:rsidP="001161EE">
            <w:pPr>
              <w:pStyle w:val="ListParagraph"/>
              <w:tabs>
                <w:tab w:val="left" w:pos="5055"/>
              </w:tabs>
              <w:ind w:left="0"/>
              <w:jc w:val="center"/>
            </w:pPr>
            <w:r>
              <w:t>Other curricular area</w:t>
            </w:r>
          </w:p>
        </w:tc>
      </w:tr>
    </w:tbl>
    <w:p w:rsidR="009F6A04" w:rsidRDefault="009F6A04" w:rsidP="00A52EED">
      <w:pPr>
        <w:pStyle w:val="ListParagraph"/>
        <w:tabs>
          <w:tab w:val="left" w:pos="5055"/>
        </w:tabs>
      </w:pPr>
    </w:p>
    <w:p w:rsidR="009D3264" w:rsidRDefault="009D3264" w:rsidP="009D3264">
      <w:pPr>
        <w:pStyle w:val="ListParagraph"/>
      </w:pPr>
    </w:p>
    <w:p w:rsidR="009D3264" w:rsidRPr="006C0414" w:rsidRDefault="009D3264" w:rsidP="009F6A04">
      <w:pPr>
        <w:tabs>
          <w:tab w:val="left" w:pos="5055"/>
        </w:tabs>
      </w:pPr>
    </w:p>
    <w:p w:rsidR="00047918" w:rsidRPr="001F1EDF" w:rsidRDefault="00047918" w:rsidP="00A76FF8"/>
    <w:sectPr w:rsidR="00047918" w:rsidRPr="001F1EDF" w:rsidSect="001F1EDF">
      <w:headerReference w:type="default" r:id="rId21"/>
      <w:pgSz w:w="16838" w:h="11906" w:orient="landscape"/>
      <w:pgMar w:top="720" w:right="720" w:bottom="720" w:left="720" w:header="708" w:footer="708"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3264" w:rsidRDefault="009D3264" w:rsidP="009D3264">
      <w:r>
        <w:separator/>
      </w:r>
    </w:p>
  </w:endnote>
  <w:endnote w:type="continuationSeparator" w:id="0">
    <w:p w:rsidR="009D3264" w:rsidRDefault="009D3264" w:rsidP="009D32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ssoonCRInfant">
    <w:altName w:val="Courier New"/>
    <w:panose1 w:val="00000400000000000000"/>
    <w:charset w:val="00"/>
    <w:family w:val="auto"/>
    <w:pitch w:val="variable"/>
    <w:sig w:usb0="8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3264" w:rsidRDefault="009D3264" w:rsidP="009D3264">
      <w:r>
        <w:separator/>
      </w:r>
    </w:p>
  </w:footnote>
  <w:footnote w:type="continuationSeparator" w:id="0">
    <w:p w:rsidR="009D3264" w:rsidRDefault="009D3264" w:rsidP="009D32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3264" w:rsidRDefault="009D3264">
    <w:pPr>
      <w:pStyle w:val="Header"/>
    </w:pPr>
    <w:r>
      <w:rPr>
        <w:noProof/>
        <w:lang w:eastAsia="en-GB"/>
      </w:rPr>
      <w:drawing>
        <wp:anchor distT="0" distB="0" distL="114300" distR="114300" simplePos="0" relativeHeight="251658240" behindDoc="1" locked="0" layoutInCell="1" allowOverlap="1">
          <wp:simplePos x="0" y="0"/>
          <wp:positionH relativeFrom="margin">
            <wp:align>left</wp:align>
          </wp:positionH>
          <wp:positionV relativeFrom="paragraph">
            <wp:posOffset>-268605</wp:posOffset>
          </wp:positionV>
          <wp:extent cx="9894570" cy="963295"/>
          <wp:effectExtent l="0" t="0" r="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94570" cy="96329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F31C80"/>
    <w:multiLevelType w:val="hybridMultilevel"/>
    <w:tmpl w:val="FFC4A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EDF"/>
    <w:rsid w:val="00047918"/>
    <w:rsid w:val="001F1EDF"/>
    <w:rsid w:val="00432379"/>
    <w:rsid w:val="00437F2F"/>
    <w:rsid w:val="00635EAA"/>
    <w:rsid w:val="009534CD"/>
    <w:rsid w:val="009D3264"/>
    <w:rsid w:val="009F6A04"/>
    <w:rsid w:val="00A52EED"/>
    <w:rsid w:val="00A62EE7"/>
    <w:rsid w:val="00A76FF8"/>
    <w:rsid w:val="00AD05ED"/>
    <w:rsid w:val="00B02FDF"/>
    <w:rsid w:val="00B619A7"/>
    <w:rsid w:val="00D312CC"/>
    <w:rsid w:val="00E526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2194BED"/>
  <w15:chartTrackingRefBased/>
  <w15:docId w15:val="{EBD28C02-EB2B-4715-A6D5-8F2C1C5F3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assoonCRInfant" w:eastAsiaTheme="minorHAnsi" w:hAnsi="SassoonCRInfant" w:cstheme="minorBidi"/>
        <w:sz w:val="28"/>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F1E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D3264"/>
    <w:rPr>
      <w:color w:val="0563C1" w:themeColor="hyperlink"/>
      <w:u w:val="single"/>
    </w:rPr>
  </w:style>
  <w:style w:type="paragraph" w:styleId="ListParagraph">
    <w:name w:val="List Paragraph"/>
    <w:basedOn w:val="Normal"/>
    <w:uiPriority w:val="34"/>
    <w:qFormat/>
    <w:rsid w:val="009D3264"/>
    <w:pPr>
      <w:ind w:left="720"/>
      <w:contextualSpacing/>
    </w:pPr>
  </w:style>
  <w:style w:type="paragraph" w:styleId="Header">
    <w:name w:val="header"/>
    <w:basedOn w:val="Normal"/>
    <w:link w:val="HeaderChar"/>
    <w:uiPriority w:val="99"/>
    <w:unhideWhenUsed/>
    <w:rsid w:val="009D3264"/>
    <w:pPr>
      <w:tabs>
        <w:tab w:val="center" w:pos="4513"/>
        <w:tab w:val="right" w:pos="9026"/>
      </w:tabs>
    </w:pPr>
  </w:style>
  <w:style w:type="character" w:customStyle="1" w:styleId="HeaderChar">
    <w:name w:val="Header Char"/>
    <w:basedOn w:val="DefaultParagraphFont"/>
    <w:link w:val="Header"/>
    <w:uiPriority w:val="99"/>
    <w:rsid w:val="009D3264"/>
  </w:style>
  <w:style w:type="paragraph" w:styleId="Footer">
    <w:name w:val="footer"/>
    <w:basedOn w:val="Normal"/>
    <w:link w:val="FooterChar"/>
    <w:uiPriority w:val="99"/>
    <w:unhideWhenUsed/>
    <w:rsid w:val="009D3264"/>
    <w:pPr>
      <w:tabs>
        <w:tab w:val="center" w:pos="4513"/>
        <w:tab w:val="right" w:pos="9026"/>
      </w:tabs>
    </w:pPr>
  </w:style>
  <w:style w:type="character" w:customStyle="1" w:styleId="FooterChar">
    <w:name w:val="Footer Char"/>
    <w:basedOn w:val="DefaultParagraphFont"/>
    <w:link w:val="Footer"/>
    <w:uiPriority w:val="99"/>
    <w:rsid w:val="009D32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mdog.com/user/sign_in" TargetMode="External"/><Relationship Id="rId13" Type="http://schemas.openxmlformats.org/officeDocument/2006/relationships/hyperlink" Target="https://www.sumdog.com/user/sign_in" TargetMode="External"/><Relationship Id="rId18" Type="http://schemas.openxmlformats.org/officeDocument/2006/relationships/hyperlink" Target="http://www.cosmickids.com"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bbc.co.uk/schools/websites/4_11/" TargetMode="External"/><Relationship Id="rId17" Type="http://schemas.openxmlformats.org/officeDocument/2006/relationships/hyperlink" Target="http://www.mathsframe.co.uk" TargetMode="External"/><Relationship Id="rId2" Type="http://schemas.openxmlformats.org/officeDocument/2006/relationships/numbering" Target="numbering.xml"/><Relationship Id="rId16" Type="http://schemas.openxmlformats.org/officeDocument/2006/relationships/hyperlink" Target="http://www.topmarks.co.uk/maths-games/" TargetMode="External"/><Relationship Id="rId20" Type="http://schemas.openxmlformats.org/officeDocument/2006/relationships/hyperlink" Target="https://britishmuseum.withgoogle.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eachyourmonstertoread.com/" TargetMode="External"/><Relationship Id="rId5" Type="http://schemas.openxmlformats.org/officeDocument/2006/relationships/webSettings" Target="webSettings.xml"/><Relationship Id="rId15" Type="http://schemas.openxmlformats.org/officeDocument/2006/relationships/hyperlink" Target="http://www.crickweb.co.uk/" TargetMode="External"/><Relationship Id="rId23" Type="http://schemas.openxmlformats.org/officeDocument/2006/relationships/theme" Target="theme/theme1.xml"/><Relationship Id="rId10" Type="http://schemas.openxmlformats.org/officeDocument/2006/relationships/hyperlink" Target="http://www.crickweb.co.uk/" TargetMode="External"/><Relationship Id="rId19" Type="http://schemas.openxmlformats.org/officeDocument/2006/relationships/hyperlink" Target="https://www.scottishspca.org/education-resources" TargetMode="External"/><Relationship Id="rId4" Type="http://schemas.openxmlformats.org/officeDocument/2006/relationships/settings" Target="settings.xml"/><Relationship Id="rId9" Type="http://schemas.openxmlformats.org/officeDocument/2006/relationships/hyperlink" Target="https://www.topmarks.co.uk/" TargetMode="External"/><Relationship Id="rId14" Type="http://schemas.openxmlformats.org/officeDocument/2006/relationships/hyperlink" Target="https://www.topmarks.co.uk/"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73F6CA-12D3-4CC4-B6DA-F09A90AF7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681</Words>
  <Characters>3888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Midlothian Council</Company>
  <LinksUpToDate>false</LinksUpToDate>
  <CharactersWithSpaces>4560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Leanne Muirhead</dc:creator>
  <cp:keywords/>
  <dc:description/>
  <cp:lastModifiedBy>Leanne Muirhead</cp:lastModifiedBy>
  <cp:revision>5</cp:revision>
  <dcterms:created xsi:type="dcterms:W3CDTF">2020-03-16T12:46:00Z</dcterms:created>
  <dcterms:modified xsi:type="dcterms:W3CDTF">2020-03-18T13:55:00Z</dcterms:modified>
</cp:coreProperties>
</file>